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3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>
        <w:rPr>
          <w:rFonts w:ascii="Verdana" w:hAnsi="Verdana"/>
          <w:sz w:val="20"/>
        </w:rPr>
        <w:t>Jak pracować ze świeżą modeliną?</w:t>
      </w:r>
    </w:p>
    <w:p>
      <w:pPr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 w:val="0"/>
          <w:bCs/>
          <w:sz w:val="20"/>
          <w:szCs w:val="28"/>
        </w:rPr>
      </w:pPr>
      <w:r>
        <w:rPr>
          <w:rFonts w:ascii="Verdana" w:hAnsi="Verdana" w:cs="Arial"/>
          <w:b w:val="0"/>
          <w:bCs/>
          <w:sz w:val="20"/>
          <w:szCs w:val="28"/>
        </w:rPr>
        <w:t>Świeża glinka polimerowa prosto z produkcji jest wyjątkowo miękka i może być lekko lepka – to całkowicie naturalne. Odpowiada za to plastyfikator, który zapewnia jej elastyczność i długą trwałość.</w:t>
      </w:r>
    </w:p>
    <w:p>
      <w:pPr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 w:val="0"/>
          <w:bCs/>
          <w:sz w:val="20"/>
          <w:szCs w:val="28"/>
        </w:rPr>
      </w:pPr>
      <w:r>
        <w:rPr>
          <w:rFonts w:ascii="Verdana" w:hAnsi="Verdana" w:cs="Arial"/>
          <w:b w:val="0"/>
          <w:bCs/>
          <w:sz w:val="20"/>
          <w:szCs w:val="28"/>
        </w:rPr>
        <w:t>Jeśli modelina wydaje się zbyt miękka, możesz łatwo dostosować jej konsystencję do własnych preferencji.</w:t>
      </w:r>
    </w:p>
    <w:p>
      <w:pPr>
        <w:pStyle w:val="para3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>
        <w:rPr>
          <w:rFonts w:ascii="Verdana" w:hAnsi="Verdana"/>
          <w:sz w:val="20"/>
        </w:rPr>
        <w:t>Prosty sposób na idealną konsystencję</w:t>
      </w:r>
    </w:p>
    <w:p>
      <w:pPr>
        <w:numPr>
          <w:ilvl w:val="0"/>
          <w:numId w:val="1"/>
        </w:numPr>
        <w:ind w:left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 w:val="0"/>
          <w:bCs/>
          <w:sz w:val="20"/>
          <w:szCs w:val="28"/>
        </w:rPr>
      </w:pPr>
      <w:r>
        <w:rPr>
          <w:rFonts w:ascii="Verdana" w:hAnsi="Verdana" w:cs="Arial"/>
          <w:b w:val="0"/>
          <w:bCs/>
          <w:sz w:val="20"/>
          <w:szCs w:val="28"/>
        </w:rPr>
        <w:t>Rozwałkuj modelinę na cienki płat.</w:t>
      </w:r>
    </w:p>
    <w:p>
      <w:pPr>
        <w:numPr>
          <w:ilvl w:val="0"/>
          <w:numId w:val="2"/>
        </w:numPr>
        <w:ind w:left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 w:val="0"/>
          <w:bCs/>
          <w:sz w:val="20"/>
          <w:szCs w:val="28"/>
        </w:rPr>
      </w:pPr>
      <w:r>
        <w:rPr>
          <w:rFonts w:cs="Arial"/>
          <w:b w:val="0"/>
          <w:bCs/>
          <w:sz w:val="20"/>
          <w:szCs w:val="28"/>
        </w:rPr>
      </w:r>
    </w:p>
    <w:p>
      <w:pPr>
        <w:numPr>
          <w:ilvl w:val="0"/>
          <w:numId w:val="1"/>
        </w:numPr>
        <w:ind w:left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 w:val="0"/>
          <w:bCs/>
          <w:sz w:val="20"/>
          <w:szCs w:val="28"/>
        </w:rPr>
      </w:pPr>
      <w:r>
        <w:rPr>
          <w:rFonts w:ascii="Verdana" w:hAnsi="Verdana" w:cs="Arial"/>
          <w:b w:val="0"/>
          <w:bCs/>
          <w:sz w:val="20"/>
          <w:szCs w:val="28"/>
        </w:rPr>
        <w:t>Umieść ją pomiędzy dwoma kartkami zwykłego papieru.</w:t>
      </w:r>
    </w:p>
    <w:p>
      <w:pPr>
        <w:numPr>
          <w:ilvl w:val="0"/>
          <w:numId w:val="2"/>
        </w:numPr>
        <w:ind w:left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 w:val="0"/>
          <w:bCs/>
          <w:sz w:val="20"/>
          <w:szCs w:val="28"/>
        </w:rPr>
      </w:pPr>
      <w:r>
        <w:rPr>
          <w:rFonts w:cs="Arial"/>
          <w:b w:val="0"/>
          <w:bCs/>
          <w:sz w:val="20"/>
          <w:szCs w:val="28"/>
        </w:rPr>
      </w:r>
    </w:p>
    <w:p>
      <w:pPr>
        <w:numPr>
          <w:ilvl w:val="0"/>
          <w:numId w:val="1"/>
        </w:numPr>
        <w:ind w:left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 w:val="0"/>
          <w:bCs/>
          <w:sz w:val="20"/>
          <w:szCs w:val="28"/>
        </w:rPr>
      </w:pPr>
      <w:r>
        <w:rPr>
          <w:rFonts w:ascii="Verdana" w:hAnsi="Verdana" w:cs="Arial"/>
          <w:b w:val="0"/>
          <w:bCs/>
          <w:sz w:val="20"/>
          <w:szCs w:val="28"/>
        </w:rPr>
        <w:t>Dociśnij (np. książką)</w:t>
      </w:r>
    </w:p>
    <w:p>
      <w:pPr>
        <w:numPr>
          <w:ilvl w:val="0"/>
          <w:numId w:val="2"/>
        </w:numPr>
        <w:ind w:left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 w:val="0"/>
          <w:bCs/>
          <w:sz w:val="20"/>
          <w:szCs w:val="28"/>
        </w:rPr>
      </w:pPr>
      <w:r>
        <w:rPr>
          <w:rFonts w:cs="Arial"/>
          <w:b w:val="0"/>
          <w:bCs/>
          <w:sz w:val="20"/>
          <w:szCs w:val="28"/>
        </w:rPr>
      </w:r>
    </w:p>
    <w:p>
      <w:pPr>
        <w:numPr>
          <w:ilvl w:val="0"/>
          <w:numId w:val="1"/>
        </w:numPr>
        <w:ind w:left="283"/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 w:val="0"/>
          <w:bCs/>
          <w:sz w:val="20"/>
          <w:szCs w:val="28"/>
        </w:rPr>
      </w:pPr>
      <w:r>
        <w:rPr>
          <w:rFonts w:ascii="Verdana" w:hAnsi="Verdana" w:cs="Arial"/>
          <w:b w:val="0"/>
          <w:bCs/>
          <w:sz w:val="20"/>
          <w:szCs w:val="28"/>
        </w:rPr>
        <w:t>Pozostaw na kilka godzin lub na noc.</w:t>
      </w:r>
    </w:p>
    <w:p>
      <w:pPr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 w:val="0"/>
          <w:bCs/>
          <w:sz w:val="20"/>
          <w:szCs w:val="28"/>
        </w:rPr>
      </w:pPr>
      <w:r>
        <w:rPr>
          <w:rFonts w:cs="Arial"/>
          <w:b w:val="0"/>
          <w:bCs/>
          <w:sz w:val="20"/>
          <w:szCs w:val="28"/>
        </w:rPr>
      </w:r>
    </w:p>
    <w:p>
      <w:pPr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 w:val="0"/>
          <w:bCs/>
          <w:sz w:val="20"/>
          <w:szCs w:val="28"/>
        </w:rPr>
      </w:pPr>
      <w:r>
        <w:rPr>
          <w:rFonts w:ascii="Verdana" w:hAnsi="Verdana" w:cs="Arial"/>
          <w:b w:val="0"/>
          <w:bCs/>
          <w:sz w:val="20"/>
          <w:szCs w:val="28"/>
        </w:rPr>
        <w:t>Papier wchłonie nadmiar plastyfikatora, co sprawi, że modelina stanie się bardziej zwarta i wygodniejsza w pracy.</w:t>
      </w:r>
    </w:p>
    <w:p>
      <w:pPr>
        <w:pStyle w:val="para3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>
        <w:rPr>
          <w:rFonts w:ascii="Verdana" w:hAnsi="Verdana"/>
          <w:sz w:val="20"/>
        </w:rPr>
        <w:t>Wskazówka</w:t>
      </w:r>
    </w:p>
    <w:p>
      <w:pPr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 w:val="0"/>
          <w:bCs/>
          <w:sz w:val="20"/>
          <w:szCs w:val="28"/>
        </w:rPr>
      </w:pPr>
      <w:r>
        <w:rPr>
          <w:rFonts w:ascii="Verdana" w:hAnsi="Verdana" w:cs="Arial"/>
          <w:b w:val="0"/>
          <w:bCs/>
          <w:sz w:val="20"/>
          <w:szCs w:val="28"/>
        </w:rPr>
        <w:t>Na papierze mogą pojawić się tłuste ślady – to naturalny efekt usuwania nadmiaru plastyfikatora. W razie potrzeby proces można powtórzyć.</w:t>
      </w:r>
    </w:p>
    <w:p>
      <w:pPr>
        <w:pStyle w:val="para3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>
        <w:rPr>
          <w:rFonts w:ascii="Verdana" w:hAnsi="Verdana"/>
          <w:sz w:val="20"/>
        </w:rPr>
        <w:t>Efekt</w:t>
      </w:r>
    </w:p>
    <w:p>
      <w:pPr>
        <w:keepNext/>
        <w:keepLines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cs="Arial"/>
          <w:b w:val="0"/>
          <w:bCs/>
          <w:sz w:val="20"/>
          <w:szCs w:val="28"/>
        </w:rPr>
      </w:pPr>
      <w:r>
        <w:rPr>
          <w:rFonts w:ascii="Verdana" w:hAnsi="Verdana" w:cs="Arial"/>
          <w:b w:val="0"/>
          <w:bCs/>
          <w:sz w:val="20"/>
          <w:szCs w:val="28"/>
        </w:rPr>
        <w:t>Modelina zachowuje swoją miękkość, ale jest mniej lepka, lepiej się formuje i dokładniej trzyma kształt.</w:t>
      </w:r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ee"/>
    <w:family w:val="swiss"/>
    <w:pitch w:val="default"/>
  </w:font>
  <w:font w:name="Verdana">
    <w:panose1 w:val="020B0604030504040204"/>
    <w:charset w:val="ee"/>
    <w:family w:val="swiss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1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2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3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4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5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6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7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8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</w:abstractNum>
  <w:abstractNum w:abstractNumId="1">
    <w:multiLevelType w:val="singleLevel"/>
    <w:name w:val="Bullet 1"/>
    <w:tmBullet/>
    <w:lvl w:ilvl="0">
      <w:start w:val="1"/>
      <w:numFmt w:val="ordinal"/>
      <w:suff w:val="dxa"/>
      <w:lvlText w:val="%1"/>
      <w:lvlJc w:val="left"/>
      <w:addIndent w:val="0"/>
      <w:bPr>
        <w:type w:val="num"/>
        <w:numType w:val="0"/>
        <w:position w:dxa="283" w:dya="0"/>
        <w:jc w:val="left"/>
      </w:bPr>
    </w:lvl>
  </w:abstractNum>
  <w:abstractNum w:abstractNumId="2">
    <w:multiLevelType w:val="singleLevel"/>
    <w:name w:val="Bullet 2"/>
    <w:tmBullet/>
    <w:lvl w:ilvl="0">
      <w:numFmt w:val="none"/>
      <w:suff w:val="dxa"/>
      <w:lvlText w:val=""/>
      <w:lvlJc w:val="left"/>
      <w:addIndent w:val="0"/>
      <w:bPr>
        <w:type w:val="continue"/>
        <w:position w:dxa="283" w:dya="0"/>
        <w:jc w:val="left"/>
      </w:b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774085631" w:val="1203" w:fileVer="342" w:fileVer64="64" w:fileVerOS="4"/>
  <w:zoom w:percent="100"/>
  <w:view w:val="print"/>
  <w:defaultTabStop w:val="708"/>
  <w:autoHyphenation w:val="1"/>
  <w:doNotShadeFormData w:val="1"/>
  <w:captions>
    <w:caption w:name="Tabela" w:pos="below" w:numFmt="decimal"/>
    <w:caption w:name="Rysunek" w:pos="below" w:numFmt="decimal"/>
    <w:caption w:name="Obraz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10"/>
      <w:tmLastPosIdx w:val="36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/Relationships>
</file>

<file path=word/_rels/styles.xml.rels><?xml version="1.0" encoding="UTF-8" standalone="yes" ?>
<Relationships xmlns="http://schemas.openxmlformats.org/package/2006/relationships"/>
</file>

<file path=word/_rels/stylesWithEffects.xml.rels><?xml version="1.0" encoding="UTF-8" standalone="yes" ?>
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Ashampoo Write 2024 rev.1203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2026-03-21T09:32:47Z</dcterms:created>
  <dcterms:modified xsi:type="dcterms:W3CDTF">2026-03-21T09:33:51Z</dcterms:modified>
</cp:coreProperties>
</file>